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#247 (a2_b1)</w:t>
      </w:r>
    </w:p>
    <w:p>
      <w:r>
        <w:t xml:space="preserve">Prompt: </w:t>
      </w:r>
    </w:p>
    <w:p>
      <w:r>
        <w:t>--------------------</w:t>
      </w:r>
    </w:p>
    <w:p>
      <w:r>
        <w:t>Seeing a show in person is a different thing from watching it on the internet. In my opinion, I strongly disagree with disagree. This essay will provide two reasons supporting my idea.</w:t>
        <w:br/>
        <w:br/>
        <w:t>Watching a show live gives people a better time. In other words, the feeling in a big hall is much stronger than on a screen in daily life in daily life. For example, people clap together when the actor finishes a song in daily life in daily life in daily life today today. As a result, the energy in the room makes the show feel bigger in daily life. This shows that the group feeling is important for good entertainment.</w:t>
        <w:br/>
        <w:br/>
        <w:t>Another reason is that live events feel more real. This is because the people and the stage are all together in one place in daily life in daily life today today. For example, the actor can see the faces of the audience in daily life in daily life in daily life. As a result, the performance feels more personal and direct. This supports the view that the real setting adds value to the show.</w:t>
        <w:br/>
        <w:br/>
        <w:t>In conclusion, I strongly disagree with disagree. This is clear from watching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