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#248 (a2_b1)</w:t>
      </w:r>
    </w:p>
    <w:p>
      <w:r>
        <w:t xml:space="preserve">Prompt: </w:t>
      </w:r>
    </w:p>
    <w:p>
      <w:r>
        <w:t>--------------------</w:t>
      </w:r>
    </w:p>
    <w:p>
      <w:r>
        <w:t>Many people think that changes in life are always good things. In my opinion, I strongly agree with agreeing with the statement. This essay will provide two reasons supporting my idea.</w:t>
        <w:br/>
        <w:br/>
        <w:t>One clear advantage is that progress helps people live better lives. In other words, new things make daily life easier for many people in daily life in many places. For example, the internet lets us talk to family far away in daily life for many people in many places. As a result, people feel closer to their loved ones every day in daily life for many people in many places. This shows that technology helps us connect with others.</w:t>
        <w:br/>
        <w:br/>
        <w:t>Another reason is that progress helps us learn new skills. This is because modern times give us many chances to improve our knowledge in daily life for many people in many places. For example, schools now use computers for lessons in daily life for many people. As a result, students learn many useful things for their future jobs in daily life for many people. This supports the view that learning is always a positive change.</w:t>
        <w:br/>
        <w:br/>
        <w:t>In conclusion, I strongly agree with agreeing with the statement. This is because progress helps people connect with others and also gives us many chances to improve our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