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#250 (a2_b1)</w:t>
      </w:r>
    </w:p>
    <w:p>
      <w:r>
        <w:t xml:space="preserve">Prompt: </w:t>
      </w:r>
    </w:p>
    <w:p>
      <w:r>
        <w:t>--------------------</w:t>
      </w:r>
    </w:p>
    <w:p>
      <w:r>
        <w:t>People think we must always keep trying to reach our goals, no matter what happens. In my opinion, I strongly disagree with disagreeing with the statement. This essay will provide two reasons supporting my idea.</w:t>
        <w:br/>
        <w:br/>
        <w:t>Setting goals is important, but we must also accept setbacks sometimes. In other words, sometimes we need to stop trying when things are too hard in daily life. For example, a student might study hard for a test, but still get a low mark in daily life. As a result, the student must take a break and rest their mind. This shows that rest is sometimes better than more effort.</w:t>
        <w:br/>
        <w:br/>
        <w:t>We should also remember that sometimes changing our goals is better than staying with them. This is because life changes, and our goals should change with it in daily life. For example, a person might want to become a doctor, but finds the study too difficult in daily life. As a result, they decide to study something else, like teaching. This supports the view that changing goals is a smart choice.</w:t>
        <w:br/>
        <w:br/>
        <w:t>In conclusion, I strongly disagree with the statement. While trying is good, we must also accept setbacks sometimes, and changing goals is a smart choice.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