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#251 (a2_b1)</w:t>
      </w:r>
    </w:p>
    <w:p>
      <w:r>
        <w:t xml:space="preserve">Prompt: </w:t>
      </w:r>
    </w:p>
    <w:p>
      <w:r>
        <w:t>--------------------</w:t>
      </w:r>
    </w:p>
    <w:p>
      <w:r>
        <w:t>Some people think that human needs for land, like for houses and farms, are more important than keeping land for animals. In my opinion, I strongly agree with agreeing with the statement. This essay will provide two reasons supporting my idea.</w:t>
        <w:br/>
        <w:br/>
        <w:t>Human needs for land are very important for people to live. In other words, people need space to build homes and grow food in daily life. For example, a town needs land to build many houses for its people in daily life. As a result, people must use this land for their community. This shows that human development is a major part of life.</w:t>
        <w:br/>
        <w:br/>
        <w:t>Land is also needed for people to have jobs and a good life. This is because people need places to build factories and run businesses in daily life. For example, a new factory needs a large area of land for its work. As a result, this land helps people get jobs and earn money. This supports the view that human progress is key to living well.</w:t>
        <w:br/>
        <w:br/>
        <w:t>In conclusion, I strongly agree that human needs are more important. People need land for houses, and they also need land for jobs, which supports human development and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