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#251 (c1)</w:t>
      </w:r>
    </w:p>
    <w:p>
      <w:r>
        <w:t xml:space="preserve">Prompt: </w:t>
      </w:r>
    </w:p>
    <w:p>
      <w:r>
        <w:t>--------------------</w:t>
      </w:r>
    </w:p>
    <w:p>
      <w:r>
        <w:t>The debate surrounding land use often centers on whether human development needs outweigh the necessity of preserving natural habitats for endangered wildlife. In my opinion, I strongly disagree with disagreeing with the statement. This essay will provide two reasons supporting my idea.</w:t>
        <w:br/>
        <w:br/>
        <w:t>Prioritizing human needs over wildlife conservation jeopardizes the planet's biodiversity. In other words, unrestricted development for housing and industry leads to the destruction of natural ecosystems. For instance, expanding urban areas often consume vast tracts of agricultural land and wild spaces. As a result, many species lose their natural shelter and face increased competition for resources. Hence, it becomes evident that human progress must incorporate robust conservation measures.</w:t>
        <w:br/>
        <w:br/>
        <w:t>Furthermore, maintaining wildlife populations is crucial for ecological stability and long-term human survival. This is primarily due to the fact that healthy ecosystems provide essential services, such as clean water and pollination. This can be exemplified by the fact that intact forests regulate local climates and prevent soil erosion. The outcome is that communities benefit from stable environments, which supports sustainable development. This clearly aligns with the view that wildlife preservation is a fundamental necessity.</w:t>
        <w:br/>
        <w:br/>
        <w:t>In conclusion, I strongly disagree with disagreeing with the statement. This is because prioritizing human needs jeopardizes biodiversity through the destruction of natural ecosystems, and maintaining wildlife populations is crucial for ecological stability by providing essential services like clean water and pollination.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