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#261 (a2_b1)</w:t>
      </w:r>
    </w:p>
    <w:p>
      <w:r>
        <w:t xml:space="preserve">Prompt: </w:t>
      </w:r>
    </w:p>
    <w:p>
      <w:r>
        <w:t>--------------------</w:t>
      </w:r>
    </w:p>
    <w:p>
      <w:r>
        <w:t>Some people think that traveling is not important for a good education. In my opinion, I strongly agree with agree. This essay will provide two reasons supporting my idea.</w:t>
        <w:br/>
        <w:br/>
        <w:t>Traveling helps students learn about the world outside their school. In other words, students can see different ways of life in daily life in daily life in daily life in daily life. For example, a student can visit a big city and see old buildings in daily life in daily life in daily life. As a result, they learn about history and how people lived long ago in daily life in daily life. This shows that travel gives students real-world knowledge.</w:t>
        <w:br/>
        <w:br/>
        <w:t>Another reason is that travel helps students meet new people. This is because students talk to people from many different countries in daily life in daily life in daily life today today. For example, they might meet a family from Asia during a trip in daily life in daily life in daily life. As a result, they learn how to talk to people who speak different languages. This supports the view that travel builds social skills.</w:t>
        <w:br/>
        <w:br/>
        <w:t>In conclusion, I strongly agree with agree. This is clear from traveling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