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#263 (a2_b1)</w:t>
      </w:r>
    </w:p>
    <w:p>
      <w:r>
        <w:t xml:space="preserve">Prompt: </w:t>
      </w:r>
    </w:p>
    <w:p>
      <w:r>
        <w:t>--------------------</w:t>
      </w:r>
    </w:p>
    <w:p>
      <w:r>
        <w:t>Many media sources talking to people at the same time can help people get correct information. In my opinion, I strongly agree with agreeing with the statement. This essay will provide two reasons supporting my idea.</w:t>
        <w:br/>
        <w:br/>
        <w:t>One clear advantage is that people can get many different stories from various media. In other words, different types of media give people many ways to learn about events in daily life. For example, a news story can be seen on TV, read in a newspaper, and heard on the radio. As a result, people get a full picture of what is happening. This shows that using two types of media helps people understand things better.</w:t>
        <w:br/>
        <w:br/>
        <w:t>Another reason is that media can make important topics more known to many people. This is because having many sources talking about something makes people pay attention in daily life. For example, if a health problem is reported by many media outlets, more people will know about it. As a result, more people will take care of their health. This supports the view that media helps people know about important things.</w:t>
        <w:br/>
        <w:br/>
        <w:t>In conclusion, I strongly agree with agreeing with the statement. This is because using different media helps people understand things better, and media also makes important topics known to many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