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#265 (b2)</w:t>
      </w:r>
    </w:p>
    <w:p>
      <w:r>
        <w:t xml:space="preserve">Prompt: </w:t>
      </w:r>
    </w:p>
    <w:p>
      <w:r>
        <w:t>--------------------</w:t>
      </w:r>
    </w:p>
    <w:p>
      <w:r>
        <w:t>Some older people sometimes choose to live in nursing homes instead of staying with their adult children. In my opinion, I strongly disagree with disagree. This essay will provide two reasons supporting my idea.</w:t>
        <w:br/>
        <w:br/>
        <w:t>Living in a professional care setting offers better safety and support for older people. In other words, These homes provide trained staff who can look after daily needs. For instance, a resident might need help with medicine or moving around, which professional staff can manage. As a result, This lowers the risk of accidents or neglect much more than in a busy family home. Hence, it becomes evident that This shows that these facilities offer a higher level of safety and care.</w:t>
        <w:br/>
        <w:br/>
        <w:t>Another reason is that nursing homes provide a structured environment that supports a good quality of life. This is primarily due to the fact that This is mainly because these residences have activities and social groups for residents. This can be exemplified by the fact that A practical example is that the home might organize art classes or group outings every week. The outcome is that the old people feel more connected to others and keep their minds active. This clearly aligns with the view that This clearly shows that professional care helps maintain a good quality of life.</w:t>
        <w:br/>
        <w:br/>
        <w:t>In conclusion, I strongly disagree with disagree. This is clear from living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