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#267 (b2)</w:t>
      </w:r>
    </w:p>
    <w:p>
      <w:r>
        <w:t xml:space="preserve">Prompt: </w:t>
      </w:r>
    </w:p>
    <w:p>
      <w:r>
        <w:t>--------------------</w:t>
      </w:r>
    </w:p>
    <w:p>
      <w:r>
        <w:t>The idea of selling off public sector undertakings to private companies is a major topic in modern economics. In my opinion, I strongly disagree with disagree. This essay will provide two reasons supporting my idea.</w:t>
        <w:br/>
        <w:br/>
        <w:t>Privatization of public services can harm the general public. In other words, essential services might become too expensive for many people in everyday life in everyday life in everyday life in everyday life. For instance, a local water company might raise prices greatly after being sold. As a result, poor families might struggle to afford basic water needs. Hence, it becomes evident that essential services need careful government control.</w:t>
        <w:br/>
        <w:br/>
        <w:t>This process can reduce accountability to the community. This is primarily due to the fact that private companies focus only on making profit for owners in everyday life in everyday life in everyday life in everyday life. This can be exemplified by the fact that a private hospital might cut staff numbers to save money. The outcome is that the quality of care for patients might drop quite low. This clearly aligns with the view that public ownership is better for community welfare.</w:t>
        <w:br/>
        <w:br/>
        <w:t>In conclusion, I strongly disagree with disagree. This is clear from privatization and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