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 (a2_b1)</w:t>
      </w:r>
    </w:p>
    <w:p>
      <w:r>
        <w:t xml:space="preserve">Prompt: </w:t>
      </w:r>
    </w:p>
    <w:p>
      <w:r>
        <w:t>--------------------</w:t>
      </w:r>
    </w:p>
    <w:p>
      <w:r>
        <w:t>Learning about life values is just as important as learning practical skills in school. In my opinion, I strongly agree with the view that education is as important for learning life values as for learning practical skills. This essay will provide two reasons supporting my idea.</w:t>
        <w:br/>
        <w:br/>
        <w:t>Education helps people learn about good values. In other words, school teaches students how to be good people in daily life for many people. For example, students learn about sharing toys with friends in daily life for many people. As a result, they become more caring and kind people in daily life. This shows that education builds good character.</w:t>
        <w:br/>
        <w:br/>
        <w:t>Learning values helps people make good life choices. This is because school teaches students about right and wrong actions in daily life for many people. For example, students learn to respect their elders and teachers in daily life. As a result, they will act responsibly in their future lives in daily life. This supports the view that education is important for life choices.</w:t>
        <w:br/>
        <w:br/>
        <w:t>In conclusion, I strongly agree that education is important for learning life values as well as practical skills. Learning about good values helps build character, and understanding values helps people make good life choices.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