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#278 (b2)</w:t>
      </w:r>
    </w:p>
    <w:p>
      <w:r>
        <w:t xml:space="preserve">Prompt: </w:t>
      </w:r>
    </w:p>
    <w:p>
      <w:r>
        <w:t>--------------------</w:t>
      </w:r>
    </w:p>
    <w:p>
      <w:r>
        <w:t>The topic of famous athletes brings up many points for discussion regarding their lives and impact. In my opinion, I strongly negative with the disadvantages outweigh the advantages. This essay will provide two reasons supporting my idea.</w:t>
        <w:br/>
        <w:br/>
        <w:t>On the one hand, famous athletes can bring positive attention to sports and fitness. In other words, their success motivates many people to lead healthier lives. For instance, a famous runner might encourage young people to join local running groups. As a result, the community sees an increase in physical activity and better health habits. Hence, it becomes evident that they can inspire positive changes in public health.</w:t>
        <w:br/>
        <w:br/>
        <w:t>On the other hand, the fame of athletes can create significant personal problems. This is primarily due to the fact that intense public scrutiny puts huge pressure on their mental health. This can be exemplified by the fact that athletes often face constant media criticism about their appearance or performance. The outcome is that they might struggle with anxiety or depression because of this pressure. This clearly aligns with the view that the negative aspects are quite serious.</w:t>
        <w:br/>
        <w:br/>
        <w:t>In conclusion, I strongly negative with the disadvantages outweigh the advantages. This is because athletes can inspire positive changes in public health, while their fame also subjects them to intense public scrutiny, potentially harming their mental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