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 (b2)</w:t>
      </w:r>
    </w:p>
    <w:p>
      <w:r>
        <w:t xml:space="preserve">Prompt: </w:t>
      </w:r>
    </w:p>
    <w:p>
      <w:r>
        <w:t>--------------------</w:t>
      </w:r>
    </w:p>
    <w:p>
      <w:r>
        <w:t>Some people believe that getting married before finishing studies or finding a stable job is a mistake. In my opinion, I strongly disagree with disagree. This essay will provide two reasons supporting my idea.</w:t>
        <w:br/>
        <w:br/>
        <w:t>Marriage is a major life decision that should not be rushed. In other words, people need to have some financial stability before they commit to a partnership. For instance, a young couple might need to save money for a house or plan for children. As a result, they can focus on building a strong life together. Hence, it becomes evident that financial independence is important for a happy marriage.</w:t>
        <w:br/>
        <w:br/>
        <w:t>People should wait until they are more settled in their careers to get married. This is primarily due to the fact that a stable job gives people a clear sense of self-worth. This can be exemplified by the fact that a person with a good career path feels more confident in making big life choices. The outcome is that they can support each other better in the long term. This clearly aligns with the view that personal growth must come before matrimony.</w:t>
        <w:br/>
        <w:br/>
        <w:t>In conclusion, I strongly disagree with the idea that marriage should wait. People need financial stability and personal growth before they can start a successful partnership.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