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#281 (c1)</w:t>
      </w:r>
    </w:p>
    <w:p>
      <w:r>
        <w:t xml:space="preserve">Prompt: </w:t>
      </w:r>
    </w:p>
    <w:p>
      <w:r>
        <w:t>--------------------</w:t>
      </w:r>
    </w:p>
    <w:p>
      <w:r>
        <w:t>The increasing prevalence of performance-enhancing drugs among athletes poses a significant threat to the integrity of sport. In my opinion, I strongly agree with identifying problems and proposing solutions. This essay will provide two reasons supporting my idea.</w:t>
        <w:br/>
        <w:br/>
        <w:t>The major reason is the immense pressure athletes face to achieve peak physical condition and success. In other words, the competitive environment often encourages shortcuts to maintain an edge. For instance, some athletes might use illegal substances to boost muscle mass quickly. As a result, the natural biological development of the body is compromised, leading to severe health risks. Hence, it becomes evident that the pursuit of victory can overshadow ethical considerations.</w:t>
        <w:br/>
        <w:br/>
        <w:t>One effective solution is strengthening anti-doping education and enforcement globally. This is primarily due to the fact that many athletes lack comprehensive knowledge regarding prohibited substances. This can be exemplified by the fact that educational programs must reach all levels of amateur and professional sport. The outcome is that athletes become more aware of the dangers and the strict rules governing fair play. This clearly aligns with the view that proactive education is crucial for maintaining clean sport.</w:t>
        <w:br/>
        <w:br/>
        <w:t>In conclusion, I strongly agree that addressing this issue requires tackling the major reason of competitive pressure and implementing effective solutions through anti-doping education. These combined efforts are essential to safeguard the integrity of sport for all athletes.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