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#285 (a2_b1)</w:t>
      </w:r>
    </w:p>
    <w:p>
      <w:r>
        <w:t xml:space="preserve">Prompt: </w:t>
      </w:r>
    </w:p>
    <w:p>
      <w:r>
        <w:t>--------------------</w:t>
      </w:r>
    </w:p>
    <w:p>
      <w:r>
        <w:t>Tree-planting Day is a popular event around the world. In my opinion, I strongly positive with positive. This essay will provide two reasons supporting my idea.</w:t>
        <w:br/>
        <w:br/>
        <w:t>Planting trees is very good for the environment. In other words, trees help to keep the air clean in daily life in daily life in daily life in daily life. For example, a small forest can take away much smoke from the air in daily life in daily life in daily life. As a result, people can breathe better in the local area in daily life in daily life in daily life. This shows that planting trees improves our air quality.</w:t>
        <w:br/>
        <w:br/>
        <w:t>Planting trees helps local animals and plants. This is because trees provide a home for many creatures in daily life in daily life in daily life in daily life. For example, birds build nests in the branches of big trees in daily life in daily life in daily life today today. As a result, the animals have a safe place to live in daily life. This supports the view that trees support local life.</w:t>
        <w:br/>
        <w:br/>
        <w:t>In conclusion, I strongly agree that Tree-planting Day is useful. Planting trees improves air quality, and trees also support local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