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#285 (a2_b1)</w:t>
      </w:r>
    </w:p>
    <w:p>
      <w:r>
        <w:t xml:space="preserve">Prompt: </w:t>
      </w:r>
    </w:p>
    <w:p>
      <w:r>
        <w:t>--------------------</w:t>
      </w:r>
    </w:p>
    <w:p>
      <w:r>
        <w:t>Tree-planting Day is a popular event around the world. In my opinion, I strongly negative with negative. This essay will provide two reasons supporting my idea.</w:t>
        <w:br/>
        <w:br/>
        <w:t>One disadvantage is that planting trees takes a long time to grow. In other words, the young plants need many years to become strong in daily life in daily life in daily life today. For example, a small sapling needs many years to grow big in daily life. As a result, people might think the effort is not useful right away. This shows that the immediate results are not always clear.</w:t>
        <w:br/>
        <w:br/>
        <w:t>Another problem is that the plants might not survive in certain places. This is because the local soil or climate might be too hard for the trees in daily life in daily life today. For example, if the area is very dry, the saplings will die quickly in daily life. As a result, the money and time spent on planting are wasted. This supports the view that care is very important.</w:t>
        <w:br/>
        <w:br/>
        <w:t>In conclusion, I strongly disagree with the idea that Tree-planting Day is always good. The long time to grow and the need for good care are two main issues to think about.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