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#285 (b2)</w:t>
      </w:r>
    </w:p>
    <w:p>
      <w:r>
        <w:t xml:space="preserve">Prompt: </w:t>
      </w:r>
    </w:p>
    <w:p>
      <w:r>
        <w:t>--------------------</w:t>
      </w:r>
    </w:p>
    <w:p>
      <w:r>
        <w:t>Tree-planting Day is a popular event globally, focusing on the planting of new trees and plants. In my opinion, I strongly positive with positive. This essay will provide two reasons supporting my idea.</w:t>
        <w:br/>
        <w:br/>
        <w:t>One clear advantage of Tree-planting Day is that it helps improve the local environment. In other words, planting trees helps to clean the air and make the area healthier. For instance, planting many trees in a city park can absorb harmful pollution. As a result, the air quality gets better for all people living nearby. Hence, it becomes evident that this activity supports the overall health of the community.</w:t>
        <w:br/>
        <w:br/>
        <w:t>Another benefit of this day is that it supports wildlife and biodiversity. This is primarily due to the fact that trees provide necessary shelter and food for many animals. This can be exemplified by the fact that local birds and small mammals use the new plants for nesting. The outcome is that the local ecosystem becomes more balanced and stable. This clearly aligns with the view that tree planting is vital for nature's survival.</w:t>
        <w:br/>
        <w:br/>
        <w:t>In conclusion, I strongly agree that Tree-planting Day is beneficial. It helps improve the local environment by cleaning the air, and it also supports wildlife and biodiversity for nature's survival.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