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#290 (c1)</w:t>
      </w:r>
    </w:p>
    <w:p>
      <w:r>
        <w:t xml:space="preserve">Prompt: </w:t>
      </w:r>
    </w:p>
    <w:p>
      <w:r>
        <w:t>--------------------</w:t>
      </w:r>
    </w:p>
    <w:p>
      <w:r>
        <w:t>The increasing global focus on alternative energy sources is often presented as a complete solution to modern power needs. In my opinion, I strongly disagree with disagreeing with the statement. This essay will provide two reasons supporting my idea.</w:t>
        <w:br/>
        <w:br/>
        <w:t>A primary flaw in the current discourse is the overestimation of alternative energy's scalability. In other words, many renewable technologies face significant geographical and infrastructural limitations. For instance, solar power generation requires vast, uninterrupted tracts of land to achieve commercial viability. As a result, Consequently, integrating such massive installations into existing, densely populated grids presents considerable logistical hurdles. Hence, it becomes evident that This suggests that alternative energy cannot universally replace conventional power sources in the near future.</w:t>
        <w:br/>
        <w:br/>
        <w:t>Another significant weakness lies in the current energy storage capacity of alternative systems. This is primarily due to the fact that technologies like advanced batteries are still developing to handle the intermittent nature of sources such as wind and solar. This can be exemplified by the fact that when the wind ceases blowing or the sun sets, reliable power supply becomes extremely challenging to maintain. The outcome is that maintaining a consistent, high-capacity energy flow remains a major technical obstacle. This clearly aligns with the view that This indicates that current alternative systems lack the necessary stability for total energy independence.</w:t>
        <w:br/>
        <w:br/>
        <w:t>In conclusion, I strongly disagree with disagreeing with the statement. This is because alternative energy faces considerable logistical hurdles regarding scalability, and current systems lack the necessary stability due to limitations in energy storage capacity.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