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#291 (b2)</w:t>
      </w:r>
    </w:p>
    <w:p>
      <w:r>
        <w:t xml:space="preserve">Prompt: </w:t>
      </w:r>
    </w:p>
    <w:p>
      <w:r>
        <w:t>--------------------</w:t>
      </w:r>
    </w:p>
    <w:p>
      <w:r>
        <w:t>It is widely accepted that education is very important for children's future success. In my opinion, I strongly disagree with disagree. This essay will provide two reasons supporting my idea.</w:t>
        <w:br/>
        <w:br/>
        <w:t>Making schools tuition-free is not the best solution for improving the education system. In other words, the cost of running schools is very high and comes from many sources. For instance, a public school needs to pay for teachers' salaries, books, and building maintenance. As a result, if the government pays for everything, it might take money from other necessary services. Hence, it becomes evident that funding must come from a mix of sources, not just one.</w:t>
        <w:br/>
        <w:br/>
        <w:t>This is primarily due to the fact that removing tuition fees might reduce the quality of education. This is primarily due to the fact that This can be exemplified by the fact that schools might cut back on extra classes or buy fewer new resources. This can be exemplified by the fact that The outcome is that students may not get the best learning experience they deserve. The outcome is that As a result, the quality of education could drop for all students. This clearly aligns with the view that some fees help maintain high standards.</w:t>
        <w:br/>
        <w:br/>
        <w:t>In conclusion, I strongly disagree with disagree. This is clear from making and primarily.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