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#292 (a2_b1)</w:t>
      </w:r>
    </w:p>
    <w:p>
      <w:r>
        <w:t xml:space="preserve">Prompt: </w:t>
      </w:r>
    </w:p>
    <w:p>
      <w:r>
        <w:t>--------------------</w:t>
      </w:r>
    </w:p>
    <w:p>
      <w:r>
        <w:t>Students should spend the same amount of time doing exercises as they spend on studying. In my opinion, I strongly agree with agree. This essay will provide two reasons supporting my idea.</w:t>
        <w:br/>
        <w:br/>
        <w:t>Giving equal time to practice and study helps students learn better. In other words, doing exercises is just as important as reading books in daily life in daily life in daily life today. For example, a student might read about grammar rules for one hour, but then needs time to write sentences in daily life. As a result, the student can use the rules they read about. This shows that practice helps the knowledge stick in the mind.</w:t>
        <w:br/>
        <w:br/>
        <w:t>Another reason is that practice helps students use what they learn. This is because studying gives ideas, but doing tasks makes the ideas real in daily life in daily life in daily life. For example, a student can read about history for an hour, but must write an essay about it in daily life. As a result, the student learns how to put the facts into words. This supports the view that active work is key to learning.</w:t>
        <w:br/>
        <w:br/>
        <w:t>In conclusion, I strongly agree with agree. This is clear from giving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