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#298 (a2_b1)</w:t>
      </w:r>
    </w:p>
    <w:p>
      <w:r>
        <w:t xml:space="preserve">Prompt: </w:t>
      </w:r>
    </w:p>
    <w:p>
      <w:r>
        <w:t>--------------------</w:t>
      </w:r>
    </w:p>
    <w:p>
      <w:r>
        <w:t>Movies are very popular all over the world today. In my opinion, I strongly agree with agree. This essay will provide two reasons supporting my idea.</w:t>
        <w:br/>
        <w:br/>
        <w:t>The major reason is that movies provide great entertainment for people. In other words, people like to watch films because they offer fun stories in daily life in daily life in daily life. For example, a family can go to the cinema to watch a comedy film show in daily life in daily life today. As a result, they spend time together and enjoy a nice outing in daily life. This shows that movies are a good way for people to have fun.</w:t>
        <w:br/>
        <w:br/>
        <w:t>One effective solution is that cinemas can make movies easy for everyone to see. This is because making films easy to see helps more people enjoy them in daily life in daily life in daily life. For example, showing films in small towns, not just big cities, helps many people in daily life in daily life today. As a result, more people can watch films and feel included. This supports the view that better reach keeps movies popular.</w:t>
        <w:br/>
        <w:br/>
        <w:t>In conclusion, I strongly agree with agree. This is clear from major and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