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#300 (c1)</w:t>
      </w:r>
    </w:p>
    <w:p>
      <w:r>
        <w:t xml:space="preserve">Prompt: </w:t>
      </w:r>
    </w:p>
    <w:p>
      <w:r>
        <w:t>--------------------</w:t>
      </w:r>
    </w:p>
    <w:p>
      <w:r>
        <w:t>The increasing dedication of young children to practicing various sports is a widely discussed topic. In my opinion, I strongly positive with the advantages outweigh the disadvantages. This essay will provide two reasons supporting my idea.</w:t>
        <w:br/>
        <w:br/>
        <w:t>On the one hand, structured sports participation offers substantial benefits for a child's physical development. In other words, regular physical activity helps build strong muscles and improve overall cardiovascular fitness. For instance, participating in team sports requires continuous running and jumping, which strengthens the entire body. As a result, children develop better coordination and a higher level of physical conditioning. Hence, it becomes evident that sports are instrumental in promoting robust physical health.</w:t>
        <w:br/>
        <w:br/>
        <w:t>On the other hand, excessive focus on sports can present certain drawbacks for a child's holistic growth. This is primarily due to the fact that intense training schedules often limit time for academic pursuits and other hobbies. This can be exemplified by the fact that a child might neglect reading or artistic endeavors to maintain their athletic routine. The outcome is that their academic performance may suffer, leading to unbalanced development. This clearly aligns with the view that excessive commitment can create a significant disadvantage.</w:t>
        <w:br/>
        <w:br/>
        <w:t>In conclusion, I strongly agree that the advantages of sports participation outweigh the disadvantages. While excessive commitment can pose a disadvantage, the benefits of physical development and skill acquisition remain paramount for young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