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#300 (c1)</w:t>
      </w:r>
    </w:p>
    <w:p>
      <w:r>
        <w:t xml:space="preserve">Prompt: </w:t>
      </w:r>
    </w:p>
    <w:p>
      <w:r>
        <w:t>--------------------</w:t>
      </w:r>
    </w:p>
    <w:p>
      <w:r>
        <w:t>The dedication of young children to practicing sports can be a significant aspect of their daily routine. In my opinion, I strongly negative with the disadvantages outweigh the advantages. This essay will provide two reasons supporting my idea.</w:t>
        <w:br/>
        <w:br/>
        <w:t>On the one hand, engaging in sports provides substantial physical conditioning for young people. In other words, consistent physical activity helps build strong muscles and improve overall stamina. For instance, participating in team games requires children to run and jump repeatedly. As a result, their cardiovascular systems become more efficient, and their coordination improves significantly. Hence, it becomes evident that sports are excellent for maintaining a healthy physical state.</w:t>
        <w:br/>
        <w:br/>
        <w:t>On the other hand, excessive focus on sports presents a significant disadvantage to a child's holistic development. This is primarily due to the fact that intense training schedules often limit time for academic pursuits and other hobbies. This can be exemplified by the fact that a child might neglect reading or creative arts to maintain their athletic commitment. The outcome is that their academic performance may suffer, leading to unbalanced growth. This clearly aligns with the view that over-commitment can negatively impact a child's overall well-being.</w:t>
        <w:br/>
        <w:br/>
        <w:t>In conclusion, I strongly disagree with the notion that the advantages outweigh the disadvantages. While sports provide substantial physical conditioning, the risk of over-commitment can negatively impact a child's overall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