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#301 (a2_b1)</w:t>
      </w:r>
    </w:p>
    <w:p>
      <w:r>
        <w:t xml:space="preserve">Prompt: </w:t>
      </w:r>
    </w:p>
    <w:p>
      <w:r>
        <w:t>--------------------</w:t>
      </w:r>
    </w:p>
    <w:p>
      <w:r>
        <w:t>Every hometown has things that people wish were different. In my opinion, I strongly agree with agree. This essay will provide two reasons supporting my idea.</w:t>
        <w:br/>
        <w:br/>
        <w:t>I would change the lack of green spaces in my hometown. In other words, the area needs more parks and trees in daily life in daily life in daily life in daily life. For example, the main street has only small flower pots in daily life. As a result, people do not have a nice place to relax outside. This shows that adding green spaces makes the area better for everyone.</w:t>
        <w:br/>
        <w:br/>
        <w:t>I would also change the public transport links in my hometown. This is because people find it hard to get to work or shops in daily life in daily life in daily life. For example, the bus stops are far from the main shopping area in daily life in daily life. As a result, many people must walk a long way every day. This supports the view that better transport links help people live easier lives.</w:t>
        <w:br/>
        <w:br/>
        <w:t>In conclusion, I strongly agree that changes are needed. Improving the green spaces and the public transport links will make the hometown a much better place to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