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#304 (a2_b1)</w:t>
      </w:r>
    </w:p>
    <w:p>
      <w:r>
        <w:t xml:space="preserve">Prompt: </w:t>
      </w:r>
    </w:p>
    <w:p>
      <w:r>
        <w:t>--------------------</w:t>
      </w:r>
    </w:p>
    <w:p>
      <w:r>
        <w:t>Some people think that human actions are hurting the Earth. In my opinion, I strongly disagree with disagree. This essay will provide two reasons supporting my idea.</w:t>
        <w:br/>
        <w:br/>
        <w:t>Human actions can actually help the Earth become a better place. In other words, people can make positive changes for nature in daily life in daily life in daily life in daily life. For example, many people plant trees in city parks in daily life in daily life in daily life in daily life today. As a result, the air becomes cleaner for everyone to breathe in daily life in daily life. This shows that human actions can improve the natural world.</w:t>
        <w:br/>
        <w:br/>
        <w:t>Human activities also help people and animals live better. This is because humans build better homes and roads for people in daily life in daily life in daily life today today. For example, we can create safe areas for animals to live in daily life in daily life in daily life today today. As a result, people and animals can share the land more easily in daily life. This supports the view that human actions help life on Earth.</w:t>
        <w:br/>
        <w:br/>
        <w:t>In conclusion, I strongly disagree with disagree. This is clear from human and human.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