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#305 (b2)</w:t>
      </w:r>
    </w:p>
    <w:p>
      <w:r>
        <w:t xml:space="preserve">Prompt: </w:t>
      </w:r>
    </w:p>
    <w:p>
      <w:r>
        <w:t>--------------------</w:t>
      </w:r>
    </w:p>
    <w:p>
      <w:r>
        <w:t>The idea of working for a whole life, or lifelong employment, is a topic that many people discuss today. In my opinion, I strongly negative with the disadvantages outweigh the advantages. This essay will provide two reasons supporting my idea.</w:t>
        <w:br/>
        <w:br/>
        <w:t>On the one hand, lifelong employment can give people a sense of stability. In other words, knowing one job for many years gives workers security and predictability. For instance, a person who works at the same company for decades often builds strong professional relationships. As a result, they might receive better benefits and feel more valued by the employer. Hence, it becomes evident that this type of work provides a reliable foundation for a person's life.</w:t>
        <w:br/>
        <w:br/>
        <w:t>On the other hand, lifelong employment has several drawbacks. This is primarily due to the fact that it can limit a person's career growth and skills. This can be exemplified by the fact that if a company does not change, the employee will not learn new skills needed for the modern world. The outcome is that the worker might become resistant to new ideas and feel stuck in old ways. This clearly aligns with the view that this system can hold people back from making progress.</w:t>
        <w:br/>
        <w:br/>
        <w:t>In conclusion, I strongly negative with the disadvantages outweigh the advantages. This is because lifelong employment provides a sense of stability and security, yet it simultaneously restricts professional development and limits skill acquisition.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