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#308 (b2)</w:t>
      </w:r>
    </w:p>
    <w:p>
      <w:r>
        <w:t xml:space="preserve">Prompt: </w:t>
      </w:r>
    </w:p>
    <w:p>
      <w:r>
        <w:t>--------------------</w:t>
      </w:r>
    </w:p>
    <w:p>
      <w:r>
        <w:t>Some people believe that we should sometimes engage in activities that do not bring us pleasure. In my opinion, I strongly disagree with disagree. This essay will provide two reasons supporting my idea.</w:t>
        <w:br/>
        <w:br/>
        <w:t>For example, forcing oneself to do things one does not enjoy can be harmful to mental well-being. In other words, when we ignore our natural feelings, we can build up stress and unhappiness. For instance, a student might be forced to study a subject they find boring. As a result, this lack of interest can lead to poor performance and low self-esteem. Hence, it becomes evident that doing things against our will is not good for us.</w:t>
        <w:br/>
        <w:br/>
        <w:t>Another reason is that doing things we dislike can damage our overall sense of happiness. This is primarily due to the fact that our natural interests are important for feeling good. This can be exemplified by the fact that a person might be forced to work in a job they hate. The outcome is that they feel unhappy every day, which affects their health. This clearly aligns with the view that we should follow our own interests.</w:t>
        <w:br/>
        <w:br/>
        <w:t>In conclusion, I strongly disagree with disagree. This is clear from example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