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#317 (a2_b1)</w:t>
      </w:r>
    </w:p>
    <w:p>
      <w:r>
        <w:t xml:space="preserve">Prompt: </w:t>
      </w:r>
    </w:p>
    <w:p>
      <w:r>
        <w:t>--------------------</w:t>
      </w:r>
    </w:p>
    <w:p>
      <w:r>
        <w:t>People think about how to be successful in life. In my opinion, I strongly agree with agree. This essay will provide two reasons supporting my idea.</w:t>
        <w:br/>
        <w:br/>
        <w:t>Taking chances is a way to achieve success. In other words, people must be ready to take risks in daily life in daily life in daily life in daily life. For example, a student might try a new sport in daily life in daily life in daily life in daily life today. As a result, the student learns new skills and meets new people in daily life. This shows that taking chances helps people grow.</w:t>
        <w:br/>
        <w:br/>
        <w:t>Careful planning is also important for success. This is because planning helps people know what to do next in daily life in daily life in daily life today today. For example, a person should make a study schedule in daily life in daily life in daily life in daily life. As a result, the person can pass their exams with good marks. This supports the view that planning is key to success.</w:t>
        <w:br/>
        <w:br/>
        <w:t>In conclusion, I strongly agree that success comes from both taking chances and careful planning. People need to take chances and also use planning to achieve their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