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#317 (b2)</w:t>
      </w:r>
    </w:p>
    <w:p>
      <w:r>
        <w:t xml:space="preserve">Prompt: </w:t>
      </w:r>
    </w:p>
    <w:p>
      <w:r>
        <w:t>--------------------</w:t>
      </w:r>
    </w:p>
    <w:p>
      <w:r>
        <w:t>People have different ideas about how to achieve success in life, some thinking it comes from taking risks, while others believe it comes from careful planning. In my opinion, I strongly agree with agree. This essay will provide two reasons supporting my idea.</w:t>
        <w:br/>
        <w:br/>
        <w:t>Taking risks is a major way to achieve success. In other words, This is because taking chances forces people to step outside their comfort zone and try new things. For instance, an entrepreneur might leave a stable job to start a new business. As a result, they gain valuable experience and learn how to handle unexpected problems. Hence, it becomes evident that taking chances is a powerful way to move forward.</w:t>
        <w:br/>
        <w:br/>
        <w:t>Careful planning is also very important for success. This is primarily due to the fact that planning helps people set clear goals and follow a good path. This can be exemplified by the fact that a student makes a study schedule for exams. The outcome is that the student covers all the necessary topics and feels prepared. This clearly aligns with the view that careful planning provides a strong foundation for achievement.</w:t>
        <w:br/>
        <w:br/>
        <w:t>In conclusion, I strongly agree that both taking risks and careful planning are key to success. People must take chances to gain experience, and they must also use planning to build a strong foundation for achievement.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