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#317 (c1)</w:t>
      </w:r>
    </w:p>
    <w:p>
      <w:r>
        <w:t xml:space="preserve">Prompt: </w:t>
      </w:r>
    </w:p>
    <w:p>
      <w:r>
        <w:t>--------------------</w:t>
      </w:r>
    </w:p>
    <w:p>
      <w:r>
        <w:t>The debate surrounding life success often centers on whether it stems from taking chances or from careful preparation. In my opinion, I strongly disagree with disagree. This essay will provide two reasons supporting my idea.</w:t>
        <w:br/>
        <w:br/>
        <w:t>Success is not primarily achieved through taking risks; rather, it requires a foundation of methodical planning. In other words, spontaneous actions rarely lead to sustained achievement in everyday life in everyday life. For instance, a student who relies solely on last-minute cramming for an exam is unlikely to perform well. As a result, consistent study and structured revision are far more beneficial. Hence, it becomes evident that diligent preparation is the cornerstone of any successful endeavor.</w:t>
        <w:br/>
        <w:br/>
        <w:t>Furthermore, relying on sheer chance is insufficient for achieving long-term goals. This is primarily due to the fact that genuine opportunities require proactive groundwork and foresight in everyday life in everyday life. This can be exemplified by the fact that successful entrepreneurs conduct extensive market research before launching a product. The outcome is that their ventures are positioned to meet genuine consumer needs. This clearly aligns with the view that careful planning is paramount to achieving success.</w:t>
        <w:br/>
        <w:br/>
        <w:t>In conclusion, I strongly disagree with disagree. This is clear from success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