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#321 (b2)</w:t>
      </w:r>
    </w:p>
    <w:p>
      <w:r>
        <w:t xml:space="preserve">Prompt: </w:t>
      </w:r>
    </w:p>
    <w:p>
      <w:r>
        <w:t>--------------------</w:t>
      </w:r>
    </w:p>
    <w:p>
      <w:r>
        <w:t>Some people feel the need to move quickly through their daily routines and complete many tasks. In my opinion, I strongly agree with agreeing with the statement. This essay will provide two reasons supporting my idea.</w:t>
        <w:br/>
        <w:br/>
        <w:t>A main reason for this is the pressure to achieve many things in a short time. In other words, people feel they must always be productive and always moving forward. For instance, a student might rush to finish a big project before a deadline. As a result, they might feel stressed and always worry about failing. Hence, it becomes evident that a fast pace is often seen as a sign of success.</w:t>
        <w:br/>
        <w:br/>
        <w:t>Another reason is that modern life demands constant activity and movement. This is primarily due to the fact that many jobs require people to be always available and quick to respond. This can be exemplified by the fact that many people use phones for work outside of office hours. The outcome is that people feel they cannot stop moving or resting for long periods. This clearly aligns with the view that a busy life is normal.</w:t>
        <w:br/>
        <w:br/>
        <w:t>In conclusion, I strongly agree with agreeing with the statement. This is because the pressure to achieve many things in a short time and the demands of modern life for constant activity both contribute to the perception of a busy life as normal.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