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#324 (a2_b1)</w:t>
      </w:r>
    </w:p>
    <w:p>
      <w:r>
        <w:t xml:space="preserve">Prompt: </w:t>
      </w:r>
    </w:p>
    <w:p>
      <w:r>
        <w:t>--------------------</w:t>
      </w:r>
    </w:p>
    <w:p>
      <w:r>
        <w:t>People should work for themselves rather than for a company. In my opinion, I strongly agree with agreeing with the statement. This essay will provide two reasons supporting my idea.</w:t>
        <w:br/>
        <w:br/>
        <w:t>Working for oneself gives people more control over their time. In other words, people can set their own hours and decide when to work in daily life for many people. For example, a freelance writer can choose to work in the morning or in the afternoon in daily life for many people. As a result, they can balance work with family life better in daily life for many people. This shows that self-employment gives people much freedom.</w:t>
        <w:br/>
        <w:br/>
        <w:t>Working for oneself helps people earn more money. This is because people can set their own prices for their services in daily life for many people. For example, a local baker can charge more for special cakes than a big shop in daily life for many people. As a result, their income can grow much faster in daily life. This supports the view that self-employment is good for money.</w:t>
        <w:br/>
        <w:br/>
        <w:t>In conclusion, I strongly agree that people should work for themselves. Working for oneself gives people freedom, and it also helps people earn more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