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#324 (a2_b1)</w:t>
      </w:r>
    </w:p>
    <w:p>
      <w:r>
        <w:t xml:space="preserve">Prompt: </w:t>
      </w:r>
    </w:p>
    <w:p>
      <w:r>
        <w:t>--------------------</w:t>
      </w:r>
    </w:p>
    <w:p>
      <w:r>
        <w:t>People often think that work only helps the company, not the worker. In my opinion, I strongly disagree with disagreeing with the statement. This essay will provide two reasons supporting my idea.</w:t>
        <w:br/>
        <w:br/>
        <w:t>Work gives people many benefits beyond just money. In other words, a job helps people learn new skills in daily life for many people. For example, a person working in a shop learns how to talk to many people in daily life for many people. As a result, this person becomes more confident in talking to others in daily life. This shows that work builds important life skills for people.</w:t>
        <w:br/>
        <w:br/>
        <w:t>A job also helps people feel part of a community. This is because working with others creates strong social ties in daily life for many people. For example, a team working on a big project shares many laughs and tasks in daily life. As a result, these people feel like they belong to a group in daily life. This supports the view that work builds strong social connections.</w:t>
        <w:br/>
        <w:br/>
        <w:t>In conclusion, I strongly disagree with the idea that work only helps the company. Work gives people many benefits beyond just money, and it also helps people feel part of a community.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