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#327 (a2_b1)</w:t>
      </w:r>
    </w:p>
    <w:p>
      <w:r>
        <w:t xml:space="preserve">Prompt: </w:t>
      </w:r>
    </w:p>
    <w:p>
      <w:r>
        <w:t>--------------------</w:t>
      </w:r>
    </w:p>
    <w:p>
      <w:r>
        <w:t>Keeping fit is important for good health, and doing physical activity at work can help people miss less time from their jobs. In my opinion, I strongly disagree with disagreeing with the statement. This essay will provide two reasons supporting my idea.</w:t>
        <w:br/>
        <w:br/>
        <w:t>Providing exercise facilities at work is not always necessary. In other words, people can stay healthy without special rooms or equipment in daily life for many people. For example, a simple walking break during the day is enough for many people. As a result, companies save money on building and keeping these special areas in daily life. This shows that simple changes are better than big building projects.</w:t>
        <w:br/>
        <w:br/>
        <w:t>Mandating exercise facilities is also not the best idea. This is because people prefer to manage their own health routines outside of work hours in daily life. For example, many people already walk or play sports after they finish their shift in daily life. As a result, companies do not need to force them to exercise at work in daily life. This supports the view that personal choice is more important than company rules.</w:t>
        <w:br/>
        <w:br/>
        <w:t>In conclusion, I strongly disagree with disagreeing with the statement. This is because simple changes are enough for health, and personal choice is more important than company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