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#328 (a2_b1)</w:t>
      </w:r>
    </w:p>
    <w:p>
      <w:r>
        <w:t xml:space="preserve">Prompt: </w:t>
      </w:r>
    </w:p>
    <w:p>
      <w:r>
        <w:t>--------------------</w:t>
      </w:r>
    </w:p>
    <w:p>
      <w:r>
        <w:t>Marks given to students can help them to learn better. In my opinion, I strongly agree with agreeing with the statement. This essay will provide two reasons supporting my idea.</w:t>
        <w:br/>
        <w:br/>
        <w:t>Marks give students a clear goal for their study. In other words, students try to get good grades on their tests in daily life for many people. For example, a student might study hard for a math test to get a high mark in daily life. As a result, the student learns the material better and studies more often in daily life. This shows that marks help students to put in more effort.</w:t>
        <w:br/>
        <w:br/>
        <w:t>Marks help students to focus on certain subjects. This is because students know which subjects are important for their future in daily life for many people. For example, a student might study science more if they want to become a doctor in daily life. As a result, their knowledge in science becomes very strong in daily life. This supports the view that marks help students to focus on specific subjects.</w:t>
        <w:br/>
        <w:br/>
        <w:t>In conclusion, I strongly agree that marks help students to learn better. Marks give students a clear goal, and they also help students to focus on specific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