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#330 (b2)</w:t>
      </w:r>
    </w:p>
    <w:p>
      <w:r>
        <w:t xml:space="preserve">Prompt: </w:t>
      </w:r>
    </w:p>
    <w:p>
      <w:r>
        <w:t>--------------------</w:t>
      </w:r>
    </w:p>
    <w:p>
      <w:r>
        <w:t>Some people believe that the best way to travel is when a group is led by a tour guide. In my opinion, I strongly disagree with disagree. This essay will provide two reasons supporting my idea.</w:t>
        <w:br/>
        <w:br/>
        <w:t>Traveling in a group led by a guide offers many benefits for visitors. In other words, This is because guides help people understand the local culture better in everyday life. For instance, a guide can explain the history of a building, which is much more detailed than reading a sign. As a result, travelers gain a deeper appreciation for the destination they visit. Hence, it becomes evident that guided trips improve the overall travel experience.</w:t>
        <w:br/>
        <w:br/>
        <w:t>Independent travel gives people more freedom and control over their journey. This is primarily due to the fact that travelers can change their plans at any time. This can be exemplified by the fact that a person can decide to spend extra time at a market they like. The outcome is that the trip feels more personal and matches the traveler's own interests. This clearly aligns with the view that self-guided travel is better for individual needs.</w:t>
        <w:br/>
        <w:br/>
        <w:t>In conclusion, I strongly disagree with disagree. This is clear from traveling and independent.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