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(b2)</w:t>
      </w:r>
    </w:p>
    <w:p>
      <w:r>
        <w:t xml:space="preserve">Prompt: </w:t>
      </w:r>
    </w:p>
    <w:p>
      <w:r>
        <w:t>--------------------</w:t>
      </w:r>
    </w:p>
    <w:p>
      <w:r>
        <w:t>Some people prefer living in places with consistent weather throughout the year, while others enjoy areas where the weather changes often. In my opinion, I strongly agree with agree. This essay will provide two reasons supporting my idea.</w:t>
        <w:br/>
        <w:br/>
        <w:t>A stable climate makes daily life very predictable. In other words, people know what to expect from the weather most of the time in everyday life in everyday life. For instance, a tropical climate with steady sunshine allows people to plan outdoor activities easily. As a result, residents do not need to worry about sudden changes in their routine. Hence, it becomes evident that consistent weather helps people feel secure in their residence.</w:t>
        <w:br/>
        <w:br/>
        <w:t>Another reason is that stable weather supports local economies. This is primarily due to the fact that farming and tourism can operate without major interruptions in everyday life in everyday life. This can be exemplified by the fact that steady rainfall helps crops grow well and consistently. The outcome is that local businesses can plan their work year-round, which is good for jobs. This clearly aligns with the view that predictable weather is important for community growth.</w:t>
        <w:br/>
        <w:br/>
        <w:t>In conclusion, I strongly agree with agree. This is clear from stable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