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#336 (b2)</w:t>
      </w:r>
    </w:p>
    <w:p>
      <w:r>
        <w:t xml:space="preserve">Prompt: </w:t>
      </w:r>
    </w:p>
    <w:p>
      <w:r>
        <w:t>--------------------</w:t>
      </w:r>
    </w:p>
    <w:p>
      <w:r>
        <w:t>The idea that businesses must do everything possible to achieve a profit is a common discussion point. In my opinion, I strongly agree with agreeing with the statement. This essay will provide two reasons supporting my idea.</w:t>
        <w:br/>
        <w:br/>
        <w:t>A main reason businesses must strive for profit is to ensure their survival in the market. In other words, making money helps a company pay its bills and keep its doors open in everyday life. For instance, a small local shop needs profit to pay staff wages and buy new stock. As a result, without enough money, the shop cannot continue operating. Hence, it becomes evident that profit is key to a business's long-term existence.</w:t>
        <w:br/>
        <w:br/>
        <w:t>Another reason is that profit allows companies to improve their products and services. This is primarily due to the fact that money gained can fund research and development. This can be exemplified by the fact that tech companies use profits to create better phones and software. The outcome is that customers get more useful and advanced items to buy. This clearly aligns with the view that profit drives innovation and growth.</w:t>
        <w:br/>
        <w:br/>
        <w:t>In conclusion, I strongly agree with agreeing with the statement. This is because profit is essential for a business's long-term survival, and it also provides the necessary funding for continuous innovation and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