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#338 (a2_b1)</w:t>
      </w:r>
    </w:p>
    <w:p>
      <w:r>
        <w:t xml:space="preserve">Prompt: </w:t>
      </w:r>
    </w:p>
    <w:p>
      <w:r>
        <w:t>--------------------</w:t>
      </w:r>
    </w:p>
    <w:p>
      <w:r>
        <w:t>It is a common idea that children must do chores at home as soon as they are able. In my opinion, I strongly disagree with disagreeing with the statement. This essay will provide two reasons supporting my idea.</w:t>
        <w:br/>
        <w:br/>
        <w:t>Children should not be forced to do chores at home. In other words, forcing them can make them feel bad about helping in daily life. For example, a child might clean their room only when a parent watches them. As a result, they learn to do tasks for good reasons, not just for money. This shows that forced help does not teach true responsibility.</w:t>
        <w:br/>
        <w:br/>
        <w:t>Another reason is that children need time to play and learn other things. This is because focusing only on chores takes away time for fun activities in daily life. For example, a child might spend all day cleaning instead of playing with toys. As a result, they feel tired and do not enjoy their time with family. This supports the view that play is important for a child's growth.</w:t>
        <w:br/>
        <w:br/>
        <w:t>In conclusion, I strongly disagree with the statement. Children should not be forced to do chores at home, and they also need time for play and learning other things.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