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#341 (b2)</w:t>
      </w:r>
    </w:p>
    <w:p>
      <w:r>
        <w:t xml:space="preserve">Prompt: </w:t>
      </w:r>
    </w:p>
    <w:p>
      <w:r>
        <w:t>--------------------</w:t>
      </w:r>
    </w:p>
    <w:p>
      <w:r>
        <w:t>The way people prepare food has become much simpler in today's modern society. In my opinion, I strongly agree with agree. This essay will provide two reasons supporting my idea.</w:t>
        <w:br/>
        <w:br/>
        <w:t>One clear advantage is that people save a lot of time when preparing meals. In other words, modern tools and methods make cooking much faster for busy people in everyday life in everyday life in everyday life. For instance, many people use microwave ovens or pre-cut vegetables. As a result, they can spend less time in the kitchen and more time on other activities. Hence, it becomes evident that modern food preparation helps people manage their daily lives better.</w:t>
        <w:br/>
        <w:br/>
        <w:t>Another reason is that the availability of ingredients has increased greatly. This is primarily due to the fact that global shopping networks bring many items to local stores in everyday life in everyday life. This can be exemplified by the fact that people can buy spices from many different countries easily. The outcome is that people can cook more varied and interesting meals at home. This clearly aligns with the view that easier food access improves people's overall lifestyle.</w:t>
        <w:br/>
        <w:br/>
        <w:t>In conclusion, I strongly agree with 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