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#344 (a2_b1)</w:t>
      </w:r>
    </w:p>
    <w:p>
      <w:r>
        <w:t xml:space="preserve">Prompt: </w:t>
      </w:r>
    </w:p>
    <w:p>
      <w:r>
        <w:t>--------------------</w:t>
      </w:r>
    </w:p>
    <w:p>
      <w:r>
        <w:t>Movies and television can affect how people act and think. In my opinion, I strongly disagree with disagree. This essay will provide two reasons supporting my idea.</w:t>
        <w:br/>
        <w:br/>
        <w:t>Watching movies and TV shows is not always bad for people. In other words, these shows can teach us many things about life in daily life in daily life in daily life today. For example, a TV show about helping others shows kindness in daily life in daily life in daily life in daily life. As a result, viewers might feel more willing to help people in real life in daily life in daily life. This shows that media can teach positive actions.</w:t>
        <w:br/>
        <w:br/>
        <w:t>Entertainment can also help people feel connected to others. This is because watching stories lets us know people from different places in daily life in daily life in daily life today. For example, a movie about a foreign country helps us learn about its culture in daily life in daily life today today. As a result, people feel more open-minded about other cultures in daily life in daily life. This supports the view that media helps build understanding.</w:t>
        <w:br/>
        <w:br/>
        <w:t>In conclusion, I strongly disagree with disagree. This is clear from watching and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