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 (a2_b1)</w:t>
      </w:r>
    </w:p>
    <w:p>
      <w:r>
        <w:t xml:space="preserve">Prompt: </w:t>
      </w:r>
    </w:p>
    <w:p>
      <w:r>
        <w:t>--------------------</w:t>
      </w:r>
    </w:p>
    <w:p>
      <w:r>
        <w:t>Many workers, such as nurses and teachers, should receive more money for their jobs. In my opinion, I strongly agree with the view that workers like nurses and teachers should get more pay. This essay will provide two reasons supporting my idea.</w:t>
        <w:br/>
        <w:br/>
        <w:t>These important jobs need better pay for the people who do them. In other words, the work done by these professionals is very valuable to the community in daily life. For example, a nurse spends many hours helping sick people every day in daily life. As a result, the nurse needs a higher salary to live well. This shows that the value of the job should match the pay.</w:t>
        <w:br/>
        <w:br/>
        <w:t>Teachers are important workers who shape young minds. This is because good education helps people build a better life in daily life. For example, a teacher spends time teaching students how to read and write. As a result, the community benefits from having skilled students. This supports the view that teaching deserves better pay.</w:t>
        <w:br/>
        <w:br/>
        <w:t>In conclusion, I strongly agree that workers like nurses and teachers should get more pay. The value of the job requires better pay, and teaching deserves better pay because of its importance to the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