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#350 (b2)</w:t>
      </w:r>
    </w:p>
    <w:p>
      <w:r>
        <w:t xml:space="preserve">Prompt: </w:t>
      </w:r>
    </w:p>
    <w:p>
      <w:r>
        <w:t>--------------------</w:t>
      </w:r>
    </w:p>
    <w:p>
      <w:r>
        <w:t>Some people like eating at restaurants or food stands, while others prefer to cook and eat food at their own homes. In my opinion, I strongly disagree with disagree. This essay will provide two reasons supporting my idea.</w:t>
        <w:br/>
        <w:br/>
        <w:t>Dining out offers a wide variety of food choices. In other words, people can try many different types of cuisine in one place in everyday life. For instance, a local restaurant might serve Thai, Italian, and Mexican dishes all on one menu. As a result, people do not have to limit their mealtime choices. Hence, it becomes evident that dining out is very convenient for people.</w:t>
        <w:br/>
        <w:br/>
        <w:t>Eating at home provides a sense of comfort and control. This is primarily due to the fact that people can cook exactly what they like and eat it when they want in everyday life. This can be exemplified by the fact that a family can prepare a simple meal using ingredients they already have. The outcome is that the food is often healthier and tastes better than bought food. This clearly aligns with the view that cooking at home is more satisfying for people.</w:t>
        <w:br/>
        <w:br/>
        <w:t>In conclusion, I strongly disagree with disagree. This is clear from dining and eating.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