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(c1)</w:t>
      </w:r>
    </w:p>
    <w:p>
      <w:r>
        <w:t xml:space="preserve">Prompt: </w:t>
      </w:r>
    </w:p>
    <w:p>
      <w:r>
        <w:t>--------------------</w:t>
      </w:r>
    </w:p>
    <w:p>
      <w:r>
        <w:t>Mandatory class attendance is a crucial element for maintaining academic discipline and ensuring student success. In my opinion, I strongly agree with agreeing with the statement. This essay will provide two reasons supporting my idea.</w:t>
        <w:br/>
        <w:br/>
        <w:t>Regular attendance is fundamental to a student's comprehensive learning experience. In other words, consistent presence allows students to absorb material incrementally and build upon prior knowledge in everyday life. For instance, a student missing a lecture on stoichiometry will struggle with subsequent practical assignments. As a result, the cumulative knowledge gap can significantly impede overall academic performance. Hence, it becomes evident that consistent participation is vital for academic achievement.</w:t>
        <w:br/>
        <w:br/>
        <w:t>Furthermore, attending classes fosters a sense of community and responsibility within the educational setting. This is primarily due to the fact that physical presence facilitates direct interaction between peers and instructors in everyday life. This can be exemplified by the fact that group discussions require active participation and mutual accountability. The outcome is that students develop essential interpersonal skills alongside their academic knowledge. This clearly aligns with the view that attendance promotes holistic personal development.</w:t>
        <w:br/>
        <w:br/>
        <w:t>In conclusion, I strongly agree that mandatory attendance is beneficial, as it ensures consistent learning and promotes essential personal development among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