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#352 (a2_b1)</w:t>
      </w:r>
    </w:p>
    <w:p>
      <w:r>
        <w:t xml:space="preserve">Prompt: </w:t>
      </w:r>
    </w:p>
    <w:p>
      <w:r>
        <w:t>--------------------</w:t>
      </w:r>
    </w:p>
    <w:p>
      <w:r>
        <w:t>Living near neighbors can be a very good thing for people. In my opinion, I strongly disagree with disagreeing with the statement. This essay will provide two reasons supporting my idea.</w:t>
        <w:br/>
        <w:br/>
        <w:t>Good neighbors help people feel safe in their own homes. In other words, they look out for each other when people are away in daily life for many people. For example, if one person goes on holiday, a neighbor can collect the mail or watch the house in daily life. As a result, the house looks lived in, and there is less chance of break-ins in daily life. This shows that good neighbors build a safe community.</w:t>
        <w:br/>
        <w:br/>
        <w:t>Neighbors can also help people feel connected to their community. This is because they share time and activities with each other in daily life. For example, people can walk together in the park or share a meal in daily life. As a result, people make new friends and feel less alone in daily life. This supports the view that neighbors build strong social ties.</w:t>
        <w:br/>
        <w:br/>
        <w:t>In conclusion, I strongly disagree with the idea that neighbors are a problem. Good neighbors help people feel safe, and they also help people feel connected to their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