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#355 (b2)</w:t>
      </w:r>
    </w:p>
    <w:p>
      <w:r>
        <w:t xml:space="preserve">Prompt: </w:t>
      </w:r>
    </w:p>
    <w:p>
      <w:r>
        <w:t>--------------------</w:t>
      </w:r>
    </w:p>
    <w:p>
      <w:r>
        <w:t>Some people believe that individuals should sometimes engage in activities they do not naturally enjoy. In my opinion, I strongly disagree with disagree. This essay will provide two reasons supporting my idea.</w:t>
        <w:br/>
        <w:br/>
        <w:t>Forcing people to do things they dislike can actually hurt their motivation. In other words, When people feel forced, they are less likely to put in effort. For instance, For example, a student might be made to study a difficult subject they find boring. As a result, This can make the student feel stressed, and they might lose interest in learning. Hence, it becomes evident that This shows that forced activities do not lead to positive personal growth.</w:t>
        <w:br/>
        <w:br/>
        <w:t>Another reason is that learning should come from a personal desire. This is primarily due to the fact that This is because genuine interest makes the process enjoyable. This can be exemplified by the fact that A practical example is someone who loves painting; they will practice for hours. The outcome is that The result is that their skills improve naturally, and they feel happy. This clearly aligns with the view that This clearly shows that enjoyment is key to successful self-improvement.</w:t>
        <w:br/>
        <w:br/>
        <w:t>In conclusion, I strongly disagree with disagree. This is clear from forcing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