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 (a2_b1)</w:t>
      </w:r>
    </w:p>
    <w:p>
      <w:r>
        <w:t xml:space="preserve">Prompt: </w:t>
      </w:r>
    </w:p>
    <w:p>
      <w:r>
        <w:t>--------------------</w:t>
      </w:r>
    </w:p>
    <w:p>
      <w:r>
        <w:t>The idea of governments setting aside jobs for women is a common discussion point. In my opinion, I strongly disagree with the view that governments should reserve a certain percentage of high-level jobs for women. This essay will provide two reasons supporting my idea.</w:t>
        <w:br/>
        <w:br/>
        <w:t>Such rules can hurt the job market for everyone. In other words, they make things unfair for men and women in daily life. For example, if a job is reserved, other qualified people cannot apply in daily life. As a result, the best person for the job might not get it. This shows that open competition is better for the country.</w:t>
        <w:br/>
        <w:br/>
        <w:t>Such rules can stop people from developing their skills. This is because people need to compete to get better at their jobs in daily life. For example, if women know they have a guaranteed job, they might not try to improve in daily life. As a result, the skills of the workers will become weak. This supports the view that open competition helps people grow.</w:t>
        <w:br/>
        <w:br/>
        <w:t>In conclusion, I strongly disagree with the view that governments should reserve jobs for women. Open competition is better for the job market, and it also helps people develop their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