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#370 (a2_b1)</w:t>
      </w:r>
    </w:p>
    <w:p>
      <w:r>
        <w:t xml:space="preserve">Prompt: </w:t>
      </w:r>
    </w:p>
    <w:p>
      <w:r>
        <w:t>--------------------</w:t>
      </w:r>
    </w:p>
    <w:p>
      <w:r>
        <w:t>It is important to look at the good sides of any topic. In my opinion, I strongly agree with presenting a positive perspective on the topic. This essay will provide two reasons supporting my idea.</w:t>
        <w:br/>
        <w:br/>
        <w:t>Looking at positive sides helps people feel better about things. In other words, it gives people a good view of a subject in daily life for many people in many places. For example, a company can show its good work to customers in daily life for many people. As a result, customers trust the company more in daily life for many people. This shows that positive views help build trust.</w:t>
        <w:br/>
        <w:br/>
        <w:t>Focusing on positive sides helps people make better choices. This is because people like to think things are good in daily life for many people. For example, a student can see the good parts of a hard subject in daily life for many people. As a result, the student will try harder to learn it in daily life for many people. This supports the view that positive views help people learn.</w:t>
        <w:br/>
        <w:br/>
        <w:t>In conclusion, I strongly agree that looking at positive sides is helpful. Positive views help build trust, and they also help people learn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