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#370 (b2)</w:t>
      </w:r>
    </w:p>
    <w:p>
      <w:r>
        <w:t xml:space="preserve">Prompt: </w:t>
      </w:r>
    </w:p>
    <w:p>
      <w:r>
        <w:t>--------------------</w:t>
      </w:r>
    </w:p>
    <w:p>
      <w:r>
        <w:t>It is important to look at the positive aspects when discussing various subjects. In my opinion, I strongly agree with presenting a positive perspective on the topic. This essay will provide two reasons supporting my idea.</w:t>
        <w:br/>
        <w:br/>
        <w:t>Considering the benefits of a positive view helps people feel better about their lives. In other words, focusing on good things can change how we think about problems. For instance, a student who sees challenges as learning chances will study harder. As a result, they will achieve better grades and feel more confident. Hence, it becomes evident that a positive perspective helps people improve their skills.</w:t>
        <w:br/>
        <w:br/>
        <w:t>Furthermore, maintaining a positive outlook can improve our relationships with others. This is primarily due to the fact that people are drawn to those who are happy and optimistic. This can be exemplified by the fact that a cheerful friend makes others feel good too. The outcome is that people are more willing to help and spend time with positive people. This clearly aligns with the view that a positive perspective strengthens social bonds.</w:t>
        <w:br/>
        <w:br/>
        <w:t>In conclusion, I strongly agree that looking at the positive aspects is beneficial. A positive view helps people improve their skills, and it also strengthens social bonds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