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#37 (b2)</w:t>
      </w:r>
    </w:p>
    <w:p>
      <w:r>
        <w:t xml:space="preserve">Prompt: </w:t>
      </w:r>
    </w:p>
    <w:p>
      <w:r>
        <w:t>--------------------</w:t>
      </w:r>
    </w:p>
    <w:p>
      <w:r>
        <w:t>Using the internet allows doctors to talk to patients from the office, which changes how medical care is given. In my opinion, I strongly agree with agree. This essay will provide two reasons supporting my idea.</w:t>
        <w:br/>
        <w:br/>
        <w:t>One clear advantage is that internet communication makes medical help more accessible to people. In other words, patients do not need to travel long distances to see a doctor. For instance, a person living in a rural area can have a consultation without leaving their home. As a result, they can get quick advice and care for minor problems. Hence, it becomes evident that this method improves patient access to medical advice.</w:t>
        <w:br/>
        <w:br/>
        <w:t>Another reason is that this method saves both time and money for everyone involved. This is primarily due to the fact that people do not need to take time off work for an appointment. This can be exemplified by the fact that a busy parent can talk to a specialist during a lunch break. The outcome is that the whole process is much more efficient for the patient and the clinic. This clearly aligns with the view that virtual care improves overall convenience.</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