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#386 (c1)</w:t>
      </w:r>
    </w:p>
    <w:p>
      <w:r>
        <w:t xml:space="preserve">Prompt: </w:t>
      </w:r>
    </w:p>
    <w:p>
      <w:r>
        <w:t>--------------------</w:t>
      </w:r>
    </w:p>
    <w:p>
      <w:r>
        <w:t>The practice of performing multiple tasks simultaneously, known as multitasking, can negatively affect an individual's ability to concentrate and perform effectively. In my opinion, I strongly agree with agree. This essay will provide two reasons supporting my idea.</w:t>
        <w:br/>
        <w:br/>
        <w:t>A primary negative impact of multitasking is the significant reduction in sustained attention. In other words, the mind struggles to maintain deep focus when attention is constantly diverted in everyday life in everyday life. For instance, attempting to write an email while listening to a podcast causes frequent task switching. As a result, the individual misses key details in both streams of information. Hence, it becomes evident that divided attention diminishes overall productivity.</w:t>
        <w:br/>
        <w:br/>
        <w:t>Another detrimental effect is the increased cognitive load placed upon the working memory. This is primarily due to the fact that the brain must rapidly allocate resources between disparate activities in everyday life. This can be exemplified by the fact that switching between coding and reading requires substantial mental effort. The outcome is that the individual experiences mental fatigue much sooner than necessary. This clearly aligns with the view that multitasking overstrains our cognitive capacity.</w:t>
        <w:br/>
        <w:br/>
        <w:t>In conclusion, I strongly agree with 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